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0E50" w14:textId="39CFCE4A" w:rsidR="00DF2A53" w:rsidRPr="00DF2A53" w:rsidRDefault="00DF2A53" w:rsidP="0000389E">
      <w:pPr>
        <w:spacing w:line="480" w:lineRule="auto"/>
        <w:rPr>
          <w:lang w:val="en-GB"/>
        </w:rPr>
      </w:pPr>
      <w:r w:rsidRPr="00DF2A53">
        <w:rPr>
          <w:i/>
          <w:iCs/>
          <w:lang w:val="en-GB"/>
        </w:rPr>
        <w:t>44th Session of the Baltic Assembly &amp; 31st Baltic Council – Riga, 13–14 November 2025</w:t>
      </w:r>
    </w:p>
    <w:p w14:paraId="0AAC176D" w14:textId="77777777" w:rsidR="00DF2A53" w:rsidRPr="00657AE3" w:rsidRDefault="00DF2A53" w:rsidP="0000389E">
      <w:pPr>
        <w:spacing w:line="480" w:lineRule="auto"/>
        <w:rPr>
          <w:sz w:val="2"/>
          <w:szCs w:val="2"/>
          <w:lang w:val="en-GB"/>
        </w:rPr>
      </w:pPr>
    </w:p>
    <w:p w14:paraId="04DAD215" w14:textId="379FDB47" w:rsidR="00DF2A53" w:rsidRPr="00DF2A53" w:rsidRDefault="00DF2A53" w:rsidP="0000389E">
      <w:pPr>
        <w:spacing w:line="480" w:lineRule="auto"/>
        <w:rPr>
          <w:lang w:val="en-GB"/>
        </w:rPr>
      </w:pPr>
      <w:r w:rsidRPr="00DF2A53">
        <w:rPr>
          <w:lang w:val="en-GB"/>
        </w:rPr>
        <w:t>Dear colleagues,</w:t>
      </w:r>
    </w:p>
    <w:p w14:paraId="59BA2564" w14:textId="52BA726D" w:rsidR="00DF2A53" w:rsidRPr="003E0D24" w:rsidRDefault="00DF2A53" w:rsidP="0000389E">
      <w:pPr>
        <w:spacing w:after="360" w:line="480" w:lineRule="auto"/>
        <w:rPr>
          <w:lang w:val="en-GB"/>
        </w:rPr>
      </w:pPr>
      <w:r w:rsidRPr="00DF2A53">
        <w:rPr>
          <w:lang w:val="en-GB"/>
        </w:rPr>
        <w:t xml:space="preserve">It is a great pleasure and an honour to address you today on behalf of the </w:t>
      </w:r>
      <w:bookmarkStart w:id="0" w:name="_Hlk212100958"/>
      <w:r w:rsidRPr="00DF2A53">
        <w:rPr>
          <w:lang w:val="en-GB"/>
        </w:rPr>
        <w:t xml:space="preserve">Interregional Parliamentary </w:t>
      </w:r>
      <w:r w:rsidRPr="003E0D24">
        <w:rPr>
          <w:lang w:val="en-GB"/>
        </w:rPr>
        <w:t>Council</w:t>
      </w:r>
      <w:bookmarkEnd w:id="0"/>
      <w:r w:rsidR="007560FB" w:rsidRPr="003E0D24">
        <w:rPr>
          <w:lang w:val="en-GB"/>
        </w:rPr>
        <w:t xml:space="preserve"> (IPC)</w:t>
      </w:r>
      <w:r w:rsidRPr="003E0D24">
        <w:rPr>
          <w:lang w:val="en-GB"/>
        </w:rPr>
        <w:t>.</w:t>
      </w:r>
    </w:p>
    <w:p w14:paraId="55394089" w14:textId="2C5F8FAE" w:rsidR="00DF2A53" w:rsidRPr="00DF2A53" w:rsidRDefault="00DF2A53" w:rsidP="0000389E">
      <w:pPr>
        <w:spacing w:after="360" w:line="480" w:lineRule="auto"/>
        <w:rPr>
          <w:lang w:val="en-GB"/>
        </w:rPr>
      </w:pPr>
      <w:r w:rsidRPr="003E0D24">
        <w:rPr>
          <w:lang w:val="en-GB"/>
        </w:rPr>
        <w:t xml:space="preserve">The </w:t>
      </w:r>
      <w:r w:rsidR="00F37A23" w:rsidRPr="003E0D24">
        <w:rPr>
          <w:lang w:val="en-GB"/>
        </w:rPr>
        <w:t xml:space="preserve">Interregional Parliamentary Council </w:t>
      </w:r>
      <w:r w:rsidR="00326757" w:rsidRPr="003E0D24">
        <w:rPr>
          <w:lang w:val="en-GB"/>
        </w:rPr>
        <w:t>serves as a consultative parliamentary assembly and a forum for cross-border cooperation within the Greater</w:t>
      </w:r>
      <w:r w:rsidR="00326757" w:rsidRPr="00326757">
        <w:rPr>
          <w:lang w:val="en-GB"/>
        </w:rPr>
        <w:t xml:space="preserve"> Region, which is composed of the following entities: Saarland and Rhineland-Palatinate in Germany; the Grand Est region in France; the Grand Duchy of Luxembourg; and, in Belgium, Wallonia, the Federation Wallonia-Brussels, and the German-speaking Community of Belgium.</w:t>
      </w:r>
      <w:r w:rsidRPr="002C691A">
        <w:rPr>
          <w:lang w:val="en-GB"/>
        </w:rPr>
        <w:br/>
        <w:t>Our aim is to strengthen</w:t>
      </w:r>
      <w:r w:rsidRPr="00DF2A53">
        <w:rPr>
          <w:lang w:val="en-GB"/>
        </w:rPr>
        <w:t xml:space="preserve"> interregional dialogue, exchange best practices, and find practical solutions to challenges that affect people living and working across borders.</w:t>
      </w:r>
    </w:p>
    <w:p w14:paraId="106DA9C7" w14:textId="0E0886DF" w:rsidR="00DF2A53" w:rsidRDefault="00DF2A53" w:rsidP="0000389E">
      <w:pPr>
        <w:spacing w:after="360" w:line="480" w:lineRule="auto"/>
        <w:rPr>
          <w:lang w:val="en-GB"/>
        </w:rPr>
      </w:pPr>
      <w:proofErr w:type="gramStart"/>
      <w:r w:rsidRPr="00DF2A53">
        <w:rPr>
          <w:lang w:val="en-GB"/>
        </w:rPr>
        <w:t>At the moment</w:t>
      </w:r>
      <w:proofErr w:type="gramEnd"/>
      <w:r w:rsidRPr="00DF2A53">
        <w:rPr>
          <w:lang w:val="en-GB"/>
        </w:rPr>
        <w:t xml:space="preserve">, the </w:t>
      </w:r>
      <w:r w:rsidR="00F37A23" w:rsidRPr="00F37A23">
        <w:rPr>
          <w:lang w:val="en-GB"/>
        </w:rPr>
        <w:t xml:space="preserve">Interregional Parliamentary Council </w:t>
      </w:r>
      <w:r w:rsidRPr="00DF2A53">
        <w:rPr>
          <w:lang w:val="en-GB"/>
        </w:rPr>
        <w:t xml:space="preserve">is, for example, discussing the </w:t>
      </w:r>
      <w:r w:rsidRPr="00D53AEE">
        <w:rPr>
          <w:lang w:val="en-GB"/>
        </w:rPr>
        <w:t xml:space="preserve">Benelux </w:t>
      </w:r>
      <w:r w:rsidRPr="00DF2A53">
        <w:rPr>
          <w:lang w:val="en-GB"/>
        </w:rPr>
        <w:t>Police Cooperation Treaty, a topic that is directly linked to cross-border safety and trust. This shows how regional parliaments can play an active role in identifying issues that go beyond national boundaries and proposing constructive ways forward.</w:t>
      </w:r>
    </w:p>
    <w:p w14:paraId="450AAD6D" w14:textId="687D6631" w:rsidR="00BB743D" w:rsidRDefault="00BB743D" w:rsidP="0000389E">
      <w:pPr>
        <w:spacing w:line="480" w:lineRule="auto"/>
        <w:rPr>
          <w:lang w:val="en-GB"/>
        </w:rPr>
      </w:pPr>
      <w:r w:rsidRPr="00BB743D">
        <w:rPr>
          <w:lang w:val="en-GB"/>
        </w:rPr>
        <w:t>But beyond individual topics, there is a broader vision that guides our work: the idea of a truly interconnected Europe, where borders do not divide citizens but connect solutions. In border regions, people experience Europe not as an abstract concept, but as something that directly shapes their daily lives. Our regions are living laboratories for European integration – places where cooperation becomes tangible.</w:t>
      </w:r>
    </w:p>
    <w:p w14:paraId="2568DB43" w14:textId="77777777" w:rsidR="0000389E" w:rsidRPr="00BB743D" w:rsidRDefault="0000389E" w:rsidP="0000389E">
      <w:pPr>
        <w:spacing w:line="480" w:lineRule="auto"/>
        <w:rPr>
          <w:lang w:val="en-GB"/>
        </w:rPr>
      </w:pPr>
    </w:p>
    <w:p w14:paraId="28F6CEFA" w14:textId="77777777" w:rsidR="00F023CF" w:rsidRDefault="00F023CF" w:rsidP="0000389E">
      <w:pPr>
        <w:spacing w:after="360" w:line="480" w:lineRule="auto"/>
        <w:rPr>
          <w:lang w:val="en-GB"/>
        </w:rPr>
      </w:pPr>
      <w:r w:rsidRPr="00F023CF">
        <w:rPr>
          <w:lang w:val="en-GB"/>
        </w:rPr>
        <w:lastRenderedPageBreak/>
        <w:t>In this sense, I believe that the Baltic Assembly and the Interregional Parliamentary Council have much in common and can learn a great deal from one another. Both institutions deal with similar questions – mobility, energy transition, education, security, and environmental protection. Both seek to make European cooperation more practical and more meaningful for citizens. And both understand that the strength of Europe lies not only in the decisions taken in Brussels, but also in the initiatives developed in its regions and neighbouring states.</w:t>
      </w:r>
    </w:p>
    <w:p w14:paraId="39A569C0" w14:textId="5E100E05" w:rsidR="00DF2A53" w:rsidRPr="00DF2A53" w:rsidRDefault="00DF2A53" w:rsidP="0000389E">
      <w:pPr>
        <w:spacing w:after="360" w:line="480" w:lineRule="auto"/>
        <w:rPr>
          <w:lang w:val="en-GB"/>
        </w:rPr>
      </w:pPr>
      <w:r w:rsidRPr="00DF2A53">
        <w:rPr>
          <w:lang w:val="en-GB"/>
        </w:rPr>
        <w:t>Our priority for the coming years must be to strengthen the links between our assemblies – to build networks, exchange experiences, and make sure that regional and national parliaments work hand in hand. The more connected we are, the greater our collective impact will be.</w:t>
      </w:r>
    </w:p>
    <w:p w14:paraId="19D6B648" w14:textId="60F8E72F" w:rsidR="00DF2A53" w:rsidRPr="00DF2A53" w:rsidRDefault="00DF2A53" w:rsidP="0000389E">
      <w:pPr>
        <w:spacing w:after="360" w:line="480" w:lineRule="auto"/>
        <w:rPr>
          <w:lang w:val="en-GB"/>
        </w:rPr>
      </w:pPr>
      <w:r w:rsidRPr="00DF2A53">
        <w:rPr>
          <w:lang w:val="en-GB"/>
        </w:rPr>
        <w:t xml:space="preserve">There is, of course, a structural difference: while the Baltic Assembly brings together sovereign states, the </w:t>
      </w:r>
      <w:r w:rsidR="007252C2" w:rsidRPr="007252C2">
        <w:rPr>
          <w:lang w:val="en-GB"/>
        </w:rPr>
        <w:t xml:space="preserve">Interregional Parliamentary Council </w:t>
      </w:r>
      <w:r w:rsidRPr="00DF2A53">
        <w:rPr>
          <w:lang w:val="en-GB"/>
        </w:rPr>
        <w:t>unites regions</w:t>
      </w:r>
      <w:r w:rsidR="00C4340A">
        <w:rPr>
          <w:lang w:val="en-GB"/>
        </w:rPr>
        <w:t xml:space="preserve"> and one sovereign state</w:t>
      </w:r>
      <w:r w:rsidRPr="00DF2A53">
        <w:rPr>
          <w:lang w:val="en-GB"/>
        </w:rPr>
        <w:t>. But precisely in this difference lies our complementarity. Regions can serve as testing grounds for innovation, while national parliaments can anchor successful initiatives politically.</w:t>
      </w:r>
    </w:p>
    <w:p w14:paraId="5D1B9F3A" w14:textId="77777777" w:rsidR="00DF2A53" w:rsidRPr="00DF2A53" w:rsidRDefault="00DF2A53" w:rsidP="0000389E">
      <w:pPr>
        <w:spacing w:after="360" w:line="480" w:lineRule="auto"/>
        <w:rPr>
          <w:lang w:val="en-GB"/>
        </w:rPr>
      </w:pPr>
      <w:r w:rsidRPr="00DF2A53">
        <w:rPr>
          <w:lang w:val="en-GB"/>
        </w:rPr>
        <w:t>Ultimately, we share the same ambition: to make European cooperation real, visible, and beneficial for all citizens – no matter on which side of a border they live.</w:t>
      </w:r>
    </w:p>
    <w:p w14:paraId="3622DF7F" w14:textId="71A73B6E" w:rsidR="00DF2A53" w:rsidRPr="00DF2A53" w:rsidRDefault="00DF2A53" w:rsidP="0000389E">
      <w:pPr>
        <w:spacing w:line="480" w:lineRule="auto"/>
        <w:rPr>
          <w:lang w:val="en-GB"/>
        </w:rPr>
      </w:pPr>
      <w:r w:rsidRPr="00DF2A53">
        <w:rPr>
          <w:lang w:val="en-GB"/>
        </w:rPr>
        <w:t>Thank you very much</w:t>
      </w:r>
      <w:r w:rsidRPr="00D53AEE">
        <w:rPr>
          <w:lang w:val="en-GB"/>
        </w:rPr>
        <w:t xml:space="preserve"> for your attention. </w:t>
      </w:r>
    </w:p>
    <w:p w14:paraId="0D7EC466" w14:textId="77777777" w:rsidR="00DF2A53" w:rsidRPr="00D53AEE" w:rsidRDefault="00DF2A53" w:rsidP="0000389E">
      <w:pPr>
        <w:spacing w:line="480" w:lineRule="auto"/>
        <w:rPr>
          <w:lang w:val="en-GB"/>
        </w:rPr>
      </w:pPr>
    </w:p>
    <w:sectPr w:rsidR="00DF2A53" w:rsidRPr="00D53AEE" w:rsidSect="00657AE3">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11B1E" w14:textId="77777777" w:rsidR="00A41972" w:rsidRDefault="00A41972" w:rsidP="00F023CF">
      <w:pPr>
        <w:spacing w:after="0" w:line="240" w:lineRule="auto"/>
      </w:pPr>
      <w:r>
        <w:separator/>
      </w:r>
    </w:p>
  </w:endnote>
  <w:endnote w:type="continuationSeparator" w:id="0">
    <w:p w14:paraId="1CE4DF94" w14:textId="77777777" w:rsidR="00A41972" w:rsidRDefault="00A41972" w:rsidP="00F0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802954"/>
      <w:docPartObj>
        <w:docPartGallery w:val="Page Numbers (Bottom of Page)"/>
        <w:docPartUnique/>
      </w:docPartObj>
    </w:sdtPr>
    <w:sdtContent>
      <w:p w14:paraId="5B8F743B" w14:textId="770EEA78" w:rsidR="00BB3429" w:rsidRDefault="00BB3429">
        <w:pPr>
          <w:pStyle w:val="Fuzeile"/>
          <w:jc w:val="right"/>
        </w:pPr>
        <w:r>
          <w:fldChar w:fldCharType="begin"/>
        </w:r>
        <w:r>
          <w:instrText>PAGE   \* MERGEFORMAT</w:instrText>
        </w:r>
        <w:r>
          <w:fldChar w:fldCharType="separate"/>
        </w:r>
        <w:r>
          <w:t>2</w:t>
        </w:r>
        <w:r>
          <w:fldChar w:fldCharType="end"/>
        </w:r>
        <w:r>
          <w:t>/2</w:t>
        </w:r>
      </w:p>
    </w:sdtContent>
  </w:sdt>
  <w:p w14:paraId="47869BB1" w14:textId="4CB1C997" w:rsidR="0000389E" w:rsidRDefault="000038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FA52" w14:textId="77777777" w:rsidR="00A41972" w:rsidRDefault="00A41972" w:rsidP="00F023CF">
      <w:pPr>
        <w:spacing w:after="0" w:line="240" w:lineRule="auto"/>
      </w:pPr>
      <w:r>
        <w:separator/>
      </w:r>
    </w:p>
  </w:footnote>
  <w:footnote w:type="continuationSeparator" w:id="0">
    <w:p w14:paraId="2CC801B4" w14:textId="77777777" w:rsidR="00A41972" w:rsidRDefault="00A41972" w:rsidP="00F023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53"/>
    <w:rsid w:val="0000389E"/>
    <w:rsid w:val="00116B71"/>
    <w:rsid w:val="002C691A"/>
    <w:rsid w:val="00326757"/>
    <w:rsid w:val="003E0D24"/>
    <w:rsid w:val="00573A56"/>
    <w:rsid w:val="00657AE3"/>
    <w:rsid w:val="007252C2"/>
    <w:rsid w:val="007560FB"/>
    <w:rsid w:val="007A0224"/>
    <w:rsid w:val="00852688"/>
    <w:rsid w:val="009C4108"/>
    <w:rsid w:val="00A16D46"/>
    <w:rsid w:val="00A41972"/>
    <w:rsid w:val="00A67034"/>
    <w:rsid w:val="00BB3429"/>
    <w:rsid w:val="00BB743D"/>
    <w:rsid w:val="00BD16DA"/>
    <w:rsid w:val="00C4340A"/>
    <w:rsid w:val="00D53AEE"/>
    <w:rsid w:val="00DF2A53"/>
    <w:rsid w:val="00EE4196"/>
    <w:rsid w:val="00F023CF"/>
    <w:rsid w:val="00F37A23"/>
    <w:rsid w:val="00FC3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A717F"/>
  <w15:chartTrackingRefBased/>
  <w15:docId w15:val="{547480FD-58CB-42CF-99EA-FFD9B5F8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2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F2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2A5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2A5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2A5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2A5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2A5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2A5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2A5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2A5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F2A5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2A5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2A5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2A5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2A5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2A5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2A5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2A53"/>
    <w:rPr>
      <w:rFonts w:eastAsiaTheme="majorEastAsia" w:cstheme="majorBidi"/>
      <w:color w:val="272727" w:themeColor="text1" w:themeTint="D8"/>
    </w:rPr>
  </w:style>
  <w:style w:type="paragraph" w:styleId="Titel">
    <w:name w:val="Title"/>
    <w:basedOn w:val="Standard"/>
    <w:next w:val="Standard"/>
    <w:link w:val="TitelZchn"/>
    <w:uiPriority w:val="10"/>
    <w:qFormat/>
    <w:rsid w:val="00DF2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2A5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F2A5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2A5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2A5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2A53"/>
    <w:rPr>
      <w:i/>
      <w:iCs/>
      <w:color w:val="404040" w:themeColor="text1" w:themeTint="BF"/>
    </w:rPr>
  </w:style>
  <w:style w:type="paragraph" w:styleId="Listenabsatz">
    <w:name w:val="List Paragraph"/>
    <w:basedOn w:val="Standard"/>
    <w:uiPriority w:val="34"/>
    <w:qFormat/>
    <w:rsid w:val="00DF2A53"/>
    <w:pPr>
      <w:ind w:left="720"/>
      <w:contextualSpacing/>
    </w:pPr>
  </w:style>
  <w:style w:type="character" w:styleId="IntensiveHervorhebung">
    <w:name w:val="Intense Emphasis"/>
    <w:basedOn w:val="Absatz-Standardschriftart"/>
    <w:uiPriority w:val="21"/>
    <w:qFormat/>
    <w:rsid w:val="00DF2A53"/>
    <w:rPr>
      <w:i/>
      <w:iCs/>
      <w:color w:val="0F4761" w:themeColor="accent1" w:themeShade="BF"/>
    </w:rPr>
  </w:style>
  <w:style w:type="paragraph" w:styleId="IntensivesZitat">
    <w:name w:val="Intense Quote"/>
    <w:basedOn w:val="Standard"/>
    <w:next w:val="Standard"/>
    <w:link w:val="IntensivesZitatZchn"/>
    <w:uiPriority w:val="30"/>
    <w:qFormat/>
    <w:rsid w:val="00DF2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2A53"/>
    <w:rPr>
      <w:i/>
      <w:iCs/>
      <w:color w:val="0F4761" w:themeColor="accent1" w:themeShade="BF"/>
    </w:rPr>
  </w:style>
  <w:style w:type="character" w:styleId="IntensiverVerweis">
    <w:name w:val="Intense Reference"/>
    <w:basedOn w:val="Absatz-Standardschriftart"/>
    <w:uiPriority w:val="32"/>
    <w:qFormat/>
    <w:rsid w:val="00DF2A53"/>
    <w:rPr>
      <w:b/>
      <w:bCs/>
      <w:smallCaps/>
      <w:color w:val="0F4761" w:themeColor="accent1" w:themeShade="BF"/>
      <w:spacing w:val="5"/>
    </w:rPr>
  </w:style>
  <w:style w:type="paragraph" w:styleId="Kopfzeile">
    <w:name w:val="header"/>
    <w:basedOn w:val="Standard"/>
    <w:link w:val="KopfzeileZchn"/>
    <w:uiPriority w:val="99"/>
    <w:unhideWhenUsed/>
    <w:rsid w:val="00F023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23CF"/>
  </w:style>
  <w:style w:type="paragraph" w:styleId="Fuzeile">
    <w:name w:val="footer"/>
    <w:basedOn w:val="Standard"/>
    <w:link w:val="FuzeileZchn"/>
    <w:uiPriority w:val="99"/>
    <w:unhideWhenUsed/>
    <w:rsid w:val="00F023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2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ab03a0-7784-46e4-88af-26512062e49d" xsi:nil="true"/>
    <lcf76f155ced4ddcb4097134ff3c332f xmlns="df16d29c-f150-472f-afe9-c779194f81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83AFAC6A6E5C4292EC5AC31B47F00B" ma:contentTypeVersion="13" ma:contentTypeDescription="Crée un document." ma:contentTypeScope="" ma:versionID="531a914a1f65e291afd06c9d66a60271">
  <xsd:schema xmlns:xsd="http://www.w3.org/2001/XMLSchema" xmlns:xs="http://www.w3.org/2001/XMLSchema" xmlns:p="http://schemas.microsoft.com/office/2006/metadata/properties" xmlns:ns2="df16d29c-f150-472f-afe9-c779194f81f8" xmlns:ns3="bcab03a0-7784-46e4-88af-26512062e49d" targetNamespace="http://schemas.microsoft.com/office/2006/metadata/properties" ma:root="true" ma:fieldsID="731ac21417b83e802c218ac6e67bfbea" ns2:_="" ns3:_="">
    <xsd:import namespace="df16d29c-f150-472f-afe9-c779194f81f8"/>
    <xsd:import namespace="bcab03a0-7784-46e4-88af-26512062e4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6d29c-f150-472f-afe9-c779194f8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8c241172-89d0-4f82-9409-fc2b001e6ed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ab03a0-7784-46e4-88af-26512062e49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9342f8-3241-43aa-b5e9-7fcbc7b07d64}" ma:internalName="TaxCatchAll" ma:showField="CatchAllData" ma:web="bcab03a0-7784-46e4-88af-26512062e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B0786-8ADE-4CBA-BD7D-A20BBFA70DDA}">
  <ds:schemaRefs>
    <ds:schemaRef ds:uri="http://schemas.microsoft.com/office/2006/metadata/properties"/>
    <ds:schemaRef ds:uri="http://schemas.microsoft.com/office/infopath/2007/PartnerControls"/>
    <ds:schemaRef ds:uri="bcab03a0-7784-46e4-88af-26512062e49d"/>
    <ds:schemaRef ds:uri="df16d29c-f150-472f-afe9-c779194f81f8"/>
  </ds:schemaRefs>
</ds:datastoreItem>
</file>

<file path=customXml/itemProps2.xml><?xml version="1.0" encoding="utf-8"?>
<ds:datastoreItem xmlns:ds="http://schemas.openxmlformats.org/officeDocument/2006/customXml" ds:itemID="{D6BC4E56-C17D-4D73-A088-E9F5BD91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6d29c-f150-472f-afe9-c779194f81f8"/>
    <ds:schemaRef ds:uri="bcab03a0-7784-46e4-88af-26512062e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AC0F8-E915-436B-ACEE-4CC866DA07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2570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Allmanns Michelle</dc:creator>
  <cp:keywords/>
  <dc:description/>
  <cp:lastModifiedBy>Allmanns Michelle</cp:lastModifiedBy>
  <cp:revision>19</cp:revision>
  <dcterms:created xsi:type="dcterms:W3CDTF">2025-10-15T13:45:00Z</dcterms:created>
  <dcterms:modified xsi:type="dcterms:W3CDTF">2025-10-23T08:43:00Z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0x010100F983AFAC6A6E5C4292EC5AC31B47F00B</vt:lpwstr>
  </property>
  <property fmtid="{D5CDD505-2E9C-101B-9397-08002B2CF9AE}" pid="3" name="MediaServiceImageTags">
    <vt:lpwstr/>
  </property>
</Properties>
</file>